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nsible-syntax-variablen-handout"/>
    <w:p>
      <w:pPr>
        <w:pStyle w:val="Heading1"/>
      </w:pPr>
      <w:r>
        <w:t xml:space="preserve">Ansible — Syntax &amp; Variablen-Handout</w:t>
      </w:r>
    </w:p>
    <w:p>
      <w:pPr>
        <w:pStyle w:val="FirstParagraph"/>
      </w:pPr>
      <w:r>
        <w:t xml:space="preserve">Kompakte Referenz zu YAML-Syntax, Ad-hoc-Befehlen, Jinja2, Facts, Variablen-Auflösung, FQCN und ansible.cfg.</w:t>
      </w:r>
    </w:p>
    <w:p>
      <w:r>
        <w:pict>
          <v:rect style="width:0;height:1.5pt" o:hralign="center" o:hrstd="t" o:hr="t"/>
        </w:pict>
      </w:r>
    </w:p>
    <w:bookmarkStart w:id="9" w:name="yaml-grundsyntax"/>
    <w:p>
      <w:pPr>
        <w:pStyle w:val="Heading2"/>
      </w:pPr>
      <w:r>
        <w:t xml:space="preserve">1. YAML-Grundsyntax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Syntax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Schlüssel-Wert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key: wert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webserver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eintrag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 nginx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Verschachtelung</w:t>
            </w:r>
          </w:p>
        </w:tc>
        <w:tc>
          <w:tcPr/>
          <w:p>
            <w:pPr>
              <w:pStyle w:val="Compact"/>
            </w:pPr>
            <w:r>
              <w:t xml:space="preserve">Einrückung</w:t>
            </w:r>
          </w:p>
        </w:tc>
        <w:tc>
          <w:tcPr/>
          <w:p>
            <w:pPr>
              <w:pStyle w:val="Compact"/>
            </w:pPr>
            <w:r>
              <w:t xml:space="preserve">2 Leerzeichen (KEINE Tabs)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Kommentar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text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 Dies ist ein Kommentar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Zeichenkette</w:t>
            </w:r>
          </w:p>
        </w:tc>
        <w:tc>
          <w:tcPr/>
          <w:p>
            <w:pPr>
              <w:pStyle w:val="Compact"/>
            </w:pPr>
            <w:r>
              <w:t xml:space="preserve">mit/ohne Quotes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name: "Mein Server"</w:t>
            </w:r>
          </w:p>
        </w:tc>
      </w:tr>
    </w:tbl>
    <w:p>
      <w:pPr>
        <w:pStyle w:val="BodyText"/>
      </w:pPr>
      <w:r>
        <w:t xml:space="preserve">Einrückung mit 2 Leerzeichen (niemals Tabs!):</w:t>
      </w:r>
    </w:p>
    <w:p>
      <w:pPr>
        <w:pStyle w:val="SourceCode"/>
      </w:pPr>
      <w:r>
        <w:rPr>
          <w:rStyle w:val="FunctionTok"/>
        </w:rPr>
        <w:t xml:space="preserve">user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admin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shell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/bin/bash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groups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sudo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docker</w:t>
      </w:r>
    </w:p>
    <w:p>
      <w:r>
        <w:pict>
          <v:rect style="width:0;height:1.5pt" o:hralign="center" o:hrstd="t" o:hr="t"/>
        </w:pict>
      </w:r>
    </w:p>
    <w:bookmarkEnd w:id="9"/>
    <w:bookmarkStart w:id="10" w:name="ad-hoc-befehle-ohne-playbook"/>
    <w:p>
      <w:pPr>
        <w:pStyle w:val="Heading2"/>
      </w:pPr>
      <w:r>
        <w:t xml:space="preserve">2. Ad-hoc-Befehle (ohne Playbook)</w:t>
      </w:r>
    </w:p>
    <w:p>
      <w:pPr>
        <w:pStyle w:val="SourceCode"/>
      </w:pPr>
      <w:r>
        <w:rPr>
          <w:rStyle w:val="ExtensionTok"/>
        </w:rPr>
        <w:t xml:space="preserve">ansible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hosts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-m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modul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-a </w:t>
      </w:r>
      <w:r>
        <w:rPr>
          <w:rStyle w:val="StringTok"/>
        </w:rPr>
        <w:t xml:space="preserve">"&lt;argumente&gt;"</w:t>
      </w:r>
    </w:p>
    <w:p>
      <w:pPr>
        <w:pStyle w:val="FirstParagraph"/>
      </w:pPr>
      <w:r>
        <w:t xml:space="preserve">Beispiele:</w:t>
      </w:r>
    </w:p>
    <w:p>
      <w:pPr>
        <w:pStyle w:val="SourceCode"/>
      </w:pPr>
      <w:r>
        <w:rPr>
          <w:rStyle w:val="CommentTok"/>
        </w:rPr>
        <w:t xml:space="preserve"># Erreichbarkeit testen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all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ping</w:t>
      </w:r>
      <w:r>
        <w:br/>
      </w:r>
      <w:r>
        <w:br/>
      </w:r>
      <w:r>
        <w:rPr>
          <w:rStyle w:val="CommentTok"/>
        </w:rPr>
        <w:t xml:space="preserve"># Facts anzeigen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setup</w:t>
      </w:r>
      <w:r>
        <w:br/>
      </w:r>
      <w:r>
        <w:br/>
      </w:r>
      <w:r>
        <w:rPr>
          <w:rStyle w:val="CommentTok"/>
        </w:rPr>
        <w:t xml:space="preserve"># Paket installieren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apt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state=present"</w:t>
      </w:r>
      <w:r>
        <w:br/>
      </w:r>
      <w:r>
        <w:br/>
      </w:r>
      <w:r>
        <w:rPr>
          <w:rStyle w:val="CommentTok"/>
        </w:rPr>
        <w:t xml:space="preserve"># Dienst neu starten</w:t>
      </w:r>
      <w:r>
        <w:br/>
      </w:r>
      <w:r>
        <w:rPr>
          <w:rStyle w:val="ExtensionTok"/>
        </w:rPr>
        <w:t xml:space="preserve">ansible</w:t>
      </w:r>
      <w:r>
        <w:rPr>
          <w:rStyle w:val="NormalTok"/>
        </w:rPr>
        <w:t xml:space="preserve"> webserver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service </w:t>
      </w:r>
      <w:r>
        <w:rPr>
          <w:rStyle w:val="AttributeTok"/>
        </w:rPr>
        <w:t xml:space="preserve">-a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"name=nginx state=restarted"</w:t>
      </w:r>
    </w:p>
    <w:p>
      <w:pPr>
        <w:pStyle w:val="FirstParagraph"/>
      </w:pPr>
      <w:r>
        <w:t xml:space="preserve">Wichtige Optionen: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-m</w:t>
            </w:r>
          </w:p>
        </w:tc>
        <w:tc>
          <w:tcPr/>
          <w:p>
            <w:pPr>
              <w:pStyle w:val="Compact"/>
            </w:pPr>
            <w:r>
              <w:t xml:space="preserve">Modul wählen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-a</w:t>
            </w:r>
          </w:p>
        </w:tc>
        <w:tc>
          <w:tcPr/>
          <w:p>
            <w:pPr>
              <w:pStyle w:val="Compact"/>
            </w:pPr>
            <w:r>
              <w:t xml:space="preserve">Argumente übergeben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</w:t>
            </w:r>
          </w:p>
        </w:tc>
        <w:tc>
          <w:tcPr/>
          <w:p>
            <w:pPr>
              <w:pStyle w:val="Compact"/>
            </w:pPr>
            <w:r>
              <w:t xml:space="preserve">Inventory angeben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-b</w:t>
            </w:r>
          </w:p>
        </w:tc>
        <w:tc>
          <w:tcPr/>
          <w:p>
            <w:pPr>
              <w:pStyle w:val="Compact"/>
            </w:pPr>
            <w:r>
              <w:t xml:space="preserve">become (sudo)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-u</w:t>
            </w:r>
          </w:p>
        </w:tc>
        <w:tc>
          <w:tcPr/>
          <w:p>
            <w:pPr>
              <w:pStyle w:val="Compact"/>
            </w:pPr>
            <w:r>
              <w:t xml:space="preserve">Benutzer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3" w:name="jinja2-variablen-auflösen"/>
    <w:p>
      <w:pPr>
        <w:pStyle w:val="Heading2"/>
      </w:pPr>
      <w:r>
        <w:t xml:space="preserve">3. Jinja2 — Variablen auflösen</w:t>
      </w:r>
    </w:p>
    <w:p>
      <w:pPr>
        <w:pStyle w:val="FirstParagraph"/>
      </w:pPr>
      <w:r>
        <w:t xml:space="preserve">Ansible nutzt die Template-Engine</w:t>
      </w:r>
      <w:r>
        <w:t xml:space="preserve"> </w:t>
      </w:r>
      <w:r>
        <w:rPr>
          <w:b/>
          <w:bCs/>
        </w:rPr>
        <w:t xml:space="preserve">Jinja2</w:t>
      </w:r>
      <w:r>
        <w:t xml:space="preserve">. Variablen werden in doppelte</w:t>
      </w:r>
      <w:r>
        <w:t xml:space="preserve"> </w:t>
      </w:r>
      <w:r>
        <w:t xml:space="preserve">geschweifte Klammern gesetzt:</w:t>
      </w:r>
    </w:p>
    <w:p>
      <w:pPr>
        <w:pStyle w:val="SourceCode"/>
      </w:pPr>
      <w:r>
        <w:rPr>
          <w:rStyle w:val="CommentTok"/>
        </w:rPr>
        <w:t xml:space="preserve"># Wert einsetzen</w:t>
      </w:r>
      <w:r>
        <w:br/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"Hallo {{ benutzer }}"</w:t>
      </w:r>
      <w:r>
        <w:br/>
      </w:r>
      <w:r>
        <w:rPr>
          <w:rStyle w:val="FunctionTok"/>
        </w:rPr>
        <w:t xml:space="preserve">path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"/home/{{ benutzer }}/.config"</w:t>
      </w:r>
      <w:r>
        <w:br/>
      </w:r>
      <w:r>
        <w:br/>
      </w:r>
      <w:r>
        <w:rPr>
          <w:rStyle w:val="CommentTok"/>
        </w:rPr>
        <w:t xml:space="preserve"># Verschachtelte Variablen</w:t>
      </w:r>
      <w:r>
        <w:br/>
      </w:r>
      <w:r>
        <w:rPr>
          <w:rStyle w:val="FunctionTok"/>
        </w:rPr>
        <w:t xml:space="preserve">db_host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hostvars['db'].ansible_host }}"</w:t>
      </w:r>
    </w:p>
    <w:bookmarkStart w:id="11" w:name="filter"/>
    <w:p>
      <w:pPr>
        <w:pStyle w:val="Heading3"/>
      </w:pPr>
      <w:r>
        <w:t xml:space="preserve">Filter</w:t>
      </w:r>
    </w:p>
    <w:p>
      <w:pPr>
        <w:pStyle w:val="SourceCode"/>
      </w:pP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name | upper }}"</w:t>
      </w:r>
      <w:r>
        <w:rPr>
          <w:rStyle w:val="CommentTok"/>
        </w:rPr>
        <w:t xml:space="preserve">          # -&gt; GROSSSCHREIBUNG</w:t>
      </w:r>
      <w:r>
        <w:br/>
      </w:r>
      <w:r>
        <w:rPr>
          <w:rStyle w:val="FunctionTok"/>
        </w:rPr>
        <w:t xml:space="preserve">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</w:t>
      </w:r>
      <w:r>
        <w:rPr>
          <w:rStyle w:val="StringTok"/>
        </w:rPr>
        <w:t xml:space="preserve">"{{ port | default(80) }}"</w:t>
      </w:r>
      <w:r>
        <w:rPr>
          <w:rStyle w:val="CommentTok"/>
        </w:rPr>
        <w:t xml:space="preserve">    # Fallback, wenn Variable leer</w:t>
      </w:r>
      <w:r>
        <w:br/>
      </w:r>
      <w:r>
        <w:rPr>
          <w:rStyle w:val="FunctionTok"/>
        </w:rPr>
        <w:t xml:space="preserve">anzahl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liste | length }}"</w:t>
      </w:r>
      <w:r>
        <w:rPr>
          <w:rStyle w:val="CommentTok"/>
        </w:rPr>
        <w:t xml:space="preserve">        # Anzahl der Elemente</w:t>
      </w:r>
      <w:r>
        <w:br/>
      </w:r>
      <w:r>
        <w:rPr>
          <w:rStyle w:val="FunctionTok"/>
        </w:rPr>
        <w:t xml:space="preserve">ip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  </w:t>
      </w:r>
      <w:r>
        <w:rPr>
          <w:rStyle w:val="StringTok"/>
        </w:rPr>
        <w:t xml:space="preserve">"{{ ansible_host | ipaddr }}"</w:t>
      </w:r>
      <w:r>
        <w:rPr>
          <w:rStyle w:val="CommentTok"/>
        </w:rPr>
        <w:t xml:space="preserve"> # IP-Adresse validieren</w:t>
      </w:r>
    </w:p>
    <w:bookmarkEnd w:id="11"/>
    <w:bookmarkStart w:id="12" w:name="template-dateien-.j2"/>
    <w:p>
      <w:pPr>
        <w:pStyle w:val="Heading3"/>
      </w:pPr>
      <w:r>
        <w:t xml:space="preserve">Template-Dateien (.j2)</w:t>
      </w:r>
    </w:p>
    <w:p>
      <w:pPr>
        <w:pStyle w:val="FirstParagraph"/>
      </w:pPr>
      <w:r>
        <w:t xml:space="preserve">Dateien mit Endung</w:t>
      </w:r>
      <w:r>
        <w:t xml:space="preserve"> </w:t>
      </w:r>
      <w:r>
        <w:rPr>
          <w:rStyle w:val="VerbatimChar"/>
        </w:rPr>
        <w:t xml:space="preserve">.j2</w:t>
      </w:r>
      <w:r>
        <w:t xml:space="preserve"> </w:t>
      </w:r>
      <w:r>
        <w:t xml:space="preserve">werden vom Modul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gerendert:</w:t>
      </w:r>
    </w:p>
    <w:p>
      <w:pPr>
        <w:pStyle w:val="SourceCode"/>
      </w:pPr>
      <w:r>
        <w:rPr>
          <w:rStyle w:val="VerbatimChar"/>
        </w:rPr>
        <w:t xml:space="preserve"># nginx.conf.j2</w:t>
      </w:r>
      <w:r>
        <w:br/>
      </w:r>
      <w:r>
        <w:rPr>
          <w:rStyle w:val="VerbatimChar"/>
        </w:rPr>
        <w:t xml:space="preserve">server {</w:t>
      </w:r>
      <w:r>
        <w:br/>
      </w:r>
      <w:r>
        <w:rPr>
          <w:rStyle w:val="VerbatimChar"/>
        </w:rPr>
        <w:t xml:space="preserve">    listen      {{ nginx_port }};</w:t>
      </w:r>
      <w:r>
        <w:br/>
      </w:r>
      <w:r>
        <w:rPr>
          <w:rStyle w:val="VerbatimChar"/>
        </w:rPr>
        <w:t xml:space="preserve">    server_name {{ domain }};</w:t>
      </w:r>
      <w:r>
        <w:br/>
      </w:r>
      <w:r>
        <w:rPr>
          <w:rStyle w:val="VerbatimChar"/>
        </w:rPr>
        <w:t xml:space="preserve">    root        {{ web_root }};</w:t>
      </w:r>
      <w:r>
        <w:br/>
      </w:r>
      <w:r>
        <w:rPr>
          <w:rStyle w:val="VerbatimChar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gather-facts-systeminformationen"/>
    <w:p>
      <w:pPr>
        <w:pStyle w:val="Heading2"/>
      </w:pPr>
      <w:r>
        <w:t xml:space="preserve">4. Gather Facts (Systeminformationen)</w:t>
      </w:r>
    </w:p>
    <w:p>
      <w:pPr>
        <w:pStyle w:val="FirstParagraph"/>
      </w:pPr>
      <w:r>
        <w:t xml:space="preserve">Ansible sammelt automatisch</w:t>
      </w:r>
      <w:r>
        <w:t xml:space="preserve"> </w:t>
      </w:r>
      <w:r>
        <w:rPr>
          <w:b/>
          <w:bCs/>
        </w:rPr>
        <w:t xml:space="preserve">Facts</w:t>
      </w:r>
      <w:r>
        <w:t xml:space="preserve"> </w:t>
      </w:r>
      <w:r>
        <w:t xml:space="preserve">(Systeminformationen) über jeden Host —</w:t>
      </w:r>
      <w:r>
        <w:t xml:space="preserve"> </w:t>
      </w:r>
      <w:r>
        <w:t xml:space="preserve">über das Modul</w:t>
      </w:r>
      <w:r>
        <w:t xml:space="preserve"> </w:t>
      </w:r>
      <w:r>
        <w:rPr>
          <w:rStyle w:val="VerbatimChar"/>
        </w:rPr>
        <w:t xml:space="preserve">setup</w:t>
      </w:r>
      <w:r>
        <w:t xml:space="preserve">, standardmäßig</w:t>
      </w:r>
      <w:r>
        <w:t xml:space="preserve"> </w:t>
      </w:r>
      <w:r>
        <w:rPr>
          <w:rStyle w:val="VerbatimChar"/>
        </w:rPr>
        <w:t xml:space="preserve">gather_facts: true</w:t>
      </w:r>
      <w:r>
        <w:t xml:space="preserve">.</w:t>
      </w:r>
    </w:p>
    <w:p>
      <w:pPr>
        <w:pStyle w:val="BodyText"/>
      </w:pPr>
      <w:r>
        <w:t xml:space="preserve">Häufige Facts: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ansible_os_family</w:t>
            </w:r>
          </w:p>
        </w:tc>
        <w:tc>
          <w:tcPr/>
          <w:p>
            <w:pPr>
              <w:pStyle w:val="Compact"/>
            </w:pPr>
            <w:r>
              <w:t xml:space="preserve">OS-Familie (Debian, RedHat)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ansible_distribution</w:t>
            </w:r>
          </w:p>
        </w:tc>
        <w:tc>
          <w:tcPr/>
          <w:p>
            <w:pPr>
              <w:pStyle w:val="Compact"/>
            </w:pPr>
            <w:r>
              <w:t xml:space="preserve">z.B. Ubuntu, CentOS, Debian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ansible_distribution_version</w:t>
            </w:r>
          </w:p>
        </w:tc>
        <w:tc>
          <w:tcPr/>
          <w:p>
            <w:pPr>
              <w:pStyle w:val="Compact"/>
            </w:pPr>
            <w:r>
              <w:t xml:space="preserve">Version (z.B. 22.04)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ansible_hostname</w:t>
            </w:r>
          </w:p>
        </w:tc>
        <w:tc>
          <w:tcPr/>
          <w:p>
            <w:pPr>
              <w:pStyle w:val="Compact"/>
            </w:pPr>
            <w:r>
              <w:t xml:space="preserve">Hostname des Systems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ansible_default_ipv4.address</w:t>
            </w:r>
          </w:p>
        </w:tc>
        <w:tc>
          <w:tcPr/>
          <w:p>
            <w:pPr>
              <w:pStyle w:val="Compact"/>
            </w:pPr>
            <w:r>
              <w:t xml:space="preserve">IP-Adresse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ansible_architecture</w:t>
            </w:r>
          </w:p>
        </w:tc>
        <w:tc>
          <w:tcPr/>
          <w:p>
            <w:pPr>
              <w:pStyle w:val="Compact"/>
            </w:pPr>
            <w:r>
              <w:t xml:space="preserve">CPU-Architektur (x86_64)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ansible_memtotal_mb</w:t>
            </w:r>
          </w:p>
        </w:tc>
        <w:tc>
          <w:tcPr/>
          <w:p>
            <w:pPr>
              <w:pStyle w:val="Compact"/>
            </w:pPr>
            <w:r>
              <w:t xml:space="preserve">RAM in MB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ansible_processor_vcpus</w:t>
            </w:r>
          </w:p>
        </w:tc>
        <w:tc>
          <w:tcPr/>
          <w:p>
            <w:pPr>
              <w:pStyle w:val="Compact"/>
            </w:pPr>
            <w:r>
              <w:t xml:space="preserve">Anzahl CPU-Kerne</w:t>
            </w:r>
          </w:p>
        </w:tc>
      </w:tr>
    </w:tbl>
    <w:p>
      <w:pPr>
        <w:pStyle w:val="BodyText"/>
      </w:pPr>
      <w:r>
        <w:t xml:space="preserve">Zugriff im Playbook: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OS anzeigen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ansible.builtin.debug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msg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"{{ ansible_distribution }} {{ ansible_distribution_version }}"</w:t>
      </w:r>
    </w:p>
    <w:p>
      <w:pPr>
        <w:pStyle w:val="FirstParagraph"/>
      </w:pPr>
      <w:r>
        <w:t xml:space="preserve">Eigene Facts (Custom Facts) setzen:</w:t>
      </w:r>
    </w:p>
    <w:p>
      <w:pPr>
        <w:pStyle w:val="SourceCode"/>
      </w:pPr>
      <w:r>
        <w:rPr>
          <w:rStyle w:val="CommentTok"/>
        </w:rPr>
        <w:t xml:space="preserve"># Datei anlegen (INI-Format):</w:t>
      </w:r>
      <w:r>
        <w:br/>
      </w:r>
      <w:r>
        <w:rPr>
          <w:rStyle w:val="CommentTok"/>
        </w:rPr>
        <w:t xml:space="preserve">#   /etc/ansible/facts.d/app.fact</w:t>
      </w:r>
      <w:r>
        <w:br/>
      </w:r>
      <w:r>
        <w:rPr>
          <w:rStyle w:val="CommentTok"/>
        </w:rPr>
        <w:t xml:space="preserve"># Inhalt:</w:t>
      </w:r>
      <w:r>
        <w:br/>
      </w:r>
      <w:r>
        <w:rPr>
          <w:rStyle w:val="CommentTok"/>
        </w:rPr>
        <w:t xml:space="preserve">#   [app]</w:t>
      </w:r>
      <w:r>
        <w:br/>
      </w:r>
      <w:r>
        <w:rPr>
          <w:rStyle w:val="CommentTok"/>
        </w:rPr>
        <w:t xml:space="preserve">#   version=1.2.3</w:t>
      </w:r>
      <w:r>
        <w:br/>
      </w:r>
      <w:r>
        <w:rPr>
          <w:rStyle w:val="CommentTok"/>
        </w:rPr>
        <w:t xml:space="preserve"># Abruf: {{ ansible_local.app.version }}</w:t>
      </w:r>
    </w:p>
    <w:p>
      <w:pPr>
        <w:pStyle w:val="FirstParagraph"/>
      </w:pPr>
      <w:r>
        <w:t xml:space="preserve">Facts deaktivieren (Performance):</w:t>
      </w:r>
    </w:p>
    <w:p>
      <w:pPr>
        <w:pStyle w:val="SourceCode"/>
      </w:pPr>
      <w:r>
        <w:rPr>
          <w:rStyle w:val="FunctionTok"/>
        </w:rPr>
        <w:t xml:space="preserve">gather_facts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p>
      <w:r>
        <w:pict>
          <v:rect style="width:0;height:1.5pt" o:hralign="center" o:hrstd="t" o:hr="t"/>
        </w:pict>
      </w:r>
    </w:p>
    <w:bookmarkEnd w:id="14"/>
    <w:bookmarkStart w:id="15" w:name="wo-variablen-definiert-werden"/>
    <w:p>
      <w:pPr>
        <w:pStyle w:val="Heading2"/>
      </w:pPr>
      <w:r>
        <w:t xml:space="preserve">5. Wo Variablen definiert werden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73"/>
        <w:gridCol w:w="3520"/>
        <w:gridCol w:w="32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Quelle</w:t>
            </w:r>
          </w:p>
        </w:tc>
        <w:tc>
          <w:tcPr/>
          <w:p>
            <w:pPr>
              <w:pStyle w:val="Compact"/>
            </w:pPr>
            <w:r>
              <w:t xml:space="preserve">Datei / Ort</w:t>
            </w:r>
          </w:p>
        </w:tc>
        <w:tc>
          <w:tcPr/>
          <w:p>
            <w:pPr>
              <w:pStyle w:val="Compac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host_vars/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group_vars/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group_vars/webserver.yml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Playbook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vars_files: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vars: { port: 8080 }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roles/&lt;rolle&gt;/vars/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defaults/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vars/main.yml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Facts</w:t>
            </w:r>
          </w:p>
        </w:tc>
        <w:tc>
          <w:tcPr/>
          <w:p>
            <w:pPr>
              <w:pStyle w:val="Compact"/>
            </w:pPr>
            <w:r>
              <w:t xml:space="preserve">automatisch gesammelt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ansible_os_family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Laufzeit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set_fact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register: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CLI</w:t>
            </w:r>
          </w:p>
        </w:tc>
        <w:tc>
          <w:tcPr/>
          <w:p>
            <w:pPr>
              <w:pStyle w:val="Compact"/>
            </w:pPr>
            <w:r>
              <w:t xml:space="preserve">Extra-Variablen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-e "port=8080"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Xa5c127e539c98e43a05ee953653d7adfc70644c"/>
    <w:p>
      <w:pPr>
        <w:pStyle w:val="Heading2"/>
      </w:pPr>
      <w:r>
        <w:t xml:space="preserve">6. Variablen-Präzedenz (Auflösungs-Reihenfolge)</w:t>
      </w:r>
    </w:p>
    <w:p>
      <w:pPr>
        <w:pStyle w:val="FirstParagraph"/>
      </w:pPr>
      <w:r>
        <w:t xml:space="preserve">Ist dieselbe Variable an mehreren Stellen definiert, gewinnt die mit der</w:t>
      </w:r>
      <w:r>
        <w:t xml:space="preserve"> </w:t>
      </w:r>
      <w:r>
        <w:rPr>
          <w:b/>
          <w:bCs/>
        </w:rPr>
        <w:t xml:space="preserve">höchsten</w:t>
      </w:r>
      <w:r>
        <w:t xml:space="preserve"> </w:t>
      </w:r>
      <w:r>
        <w:t xml:space="preserve">Priorität (oben = gewinnt):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Extra-Variablen</w:t>
      </w:r>
      <w:r>
        <w:t xml:space="preserve"> </w:t>
      </w:r>
      <w:r>
        <w:t xml:space="preserve">(CLI</w:t>
      </w:r>
      <w:r>
        <w:t xml:space="preserve"> </w:t>
      </w:r>
      <w:r>
        <w:rPr>
          <w:rStyle w:val="VerbatimChar"/>
        </w:rPr>
        <w:t xml:space="preserve">-e</w:t>
      </w:r>
      <w:r>
        <w:t xml:space="preserve">) — gewinnen immer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Task-/Block-Variablen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direkt an der Aufgabe)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set_fact / register</w:t>
      </w:r>
      <w:r>
        <w:t xml:space="preserve"> </w:t>
      </w:r>
      <w:r>
        <w:t xml:space="preserve">(Werte aus der Laufzeit)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roles/.../vars/main.yml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Playbook-Variablen</w:t>
      </w:r>
      <w:r>
        <w:t xml:space="preserve"> </w:t>
      </w:r>
      <w:r>
        <w:t xml:space="preserve">(</w:t>
      </w:r>
      <w:r>
        <w:rPr>
          <w:rStyle w:val="VerbatimChar"/>
        </w:rPr>
        <w:t xml:space="preserve">vars:</w:t>
      </w:r>
      <w:r>
        <w:t xml:space="preserve"> </w:t>
      </w:r>
      <w:r>
        <w:t xml:space="preserve">im Play)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host_vars / group_vars</w:t>
      </w:r>
      <w:r>
        <w:t xml:space="preserve"> </w:t>
      </w:r>
      <w:r>
        <w:t xml:space="preserve">(aus dem Inventory)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roles/.../defaults/main.yml</w:t>
      </w:r>
      <w:r>
        <w:t xml:space="preserve">) — verlieren</w:t>
      </w:r>
    </w:p>
    <w:p>
      <w:pPr>
        <w:pStyle w:val="BlockText"/>
      </w:pPr>
      <w:r>
        <w:rPr>
          <w:b/>
          <w:bCs/>
        </w:rPr>
        <w:t xml:space="preserve">Faustregel:</w:t>
      </w:r>
      <w:r>
        <w:t xml:space="preserve"> </w:t>
      </w:r>
      <w:r>
        <w:t xml:space="preserve">Je spezifischer die Quelle, desto höher die Priorität.</w:t>
      </w:r>
    </w:p>
    <w:p>
      <w:r>
        <w:pict>
          <v:rect style="width:0;height:1.5pt" o:hralign="center" o:hrstd="t" o:hr="t"/>
        </w:pict>
      </w:r>
    </w:p>
    <w:bookmarkEnd w:id="16"/>
    <w:bookmarkStart w:id="17" w:name="module-fqcn"/>
    <w:p>
      <w:pPr>
        <w:pStyle w:val="Heading2"/>
      </w:pPr>
      <w:r>
        <w:t xml:space="preserve">7. Module &amp; FQCN</w:t>
      </w:r>
    </w:p>
    <w:p>
      <w:pPr>
        <w:pStyle w:val="FirstParagraph"/>
      </w:pPr>
      <w:r>
        <w:t xml:space="preserve">FQCN =</w:t>
      </w:r>
      <w:r>
        <w:t xml:space="preserve"> </w:t>
      </w:r>
      <w:r>
        <w:rPr>
          <w:b/>
          <w:bCs/>
        </w:rPr>
        <w:t xml:space="preserve">Fully Qualified Collection Name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namespace.collection.modul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FQCN</w:t>
            </w:r>
          </w:p>
        </w:tc>
        <w:tc>
          <w:tcPr/>
          <w:p>
            <w:pPr>
              <w:pStyle w:val="Compact"/>
            </w:pPr>
            <w:r>
              <w:t xml:space="preserve">Zweck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ansible.builtin.copy</w:t>
            </w:r>
          </w:p>
        </w:tc>
        <w:tc>
          <w:tcPr/>
          <w:p>
            <w:pPr>
              <w:pStyle w:val="Compact"/>
            </w:pPr>
            <w:r>
              <w:t xml:space="preserve">Datei kopieren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ansible.builtin.apt</w:t>
            </w:r>
          </w:p>
        </w:tc>
        <w:tc>
          <w:tcPr/>
          <w:p>
            <w:pPr>
              <w:pStyle w:val="Compact"/>
            </w:pPr>
            <w:r>
              <w:t xml:space="preserve">Paket installieren (Debian)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ansible.builtin.service</w:t>
            </w:r>
          </w:p>
        </w:tc>
        <w:tc>
          <w:tcPr/>
          <w:p>
            <w:pPr>
              <w:pStyle w:val="Compact"/>
            </w:pPr>
            <w:r>
              <w:t xml:space="preserve">Dienst verwalten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ansible.builtin.template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.j2</w:t>
            </w:r>
            <w:r>
              <w:t xml:space="preserve">-Template rendern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ansible.posix.firewalld</w:t>
            </w:r>
          </w:p>
        </w:tc>
        <w:tc>
          <w:tcPr/>
          <w:p>
            <w:pPr>
              <w:pStyle w:val="Compact"/>
            </w:pPr>
            <w:r>
              <w:t xml:space="preserve">Firewall konfigurieren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community.general.git_config</w:t>
            </w:r>
          </w:p>
        </w:tc>
        <w:tc>
          <w:tcPr/>
          <w:p>
            <w:pPr>
              <w:pStyle w:val="Compact"/>
            </w:pPr>
            <w:r>
              <w:t xml:space="preserve">Git-Einstellungen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ansible.cfg-konfiguration"/>
    <w:p>
      <w:pPr>
        <w:pStyle w:val="Heading2"/>
      </w:pPr>
      <w:r>
        <w:t xml:space="preserve">8. ansible.cfg — Konfiguration</w:t>
      </w:r>
    </w:p>
    <w:p>
      <w:pPr>
        <w:pStyle w:val="FirstParagraph"/>
      </w:pPr>
      <w:r>
        <w:t xml:space="preserve">INI-Datei, die Ansible global steuert. Ansible nutzt die</w:t>
      </w:r>
      <w:r>
        <w:t xml:space="preserve"> </w:t>
      </w:r>
      <w:r>
        <w:rPr>
          <w:b/>
          <w:bCs/>
        </w:rPr>
        <w:t xml:space="preserve">erste</w:t>
      </w:r>
      <w:r>
        <w:t xml:space="preserve"> </w:t>
      </w:r>
      <w:r>
        <w:t xml:space="preserve">gefundene</w:t>
      </w:r>
      <w:r>
        <w:t xml:space="preserve"> </w:t>
      </w:r>
      <w:r>
        <w:t xml:space="preserve">Datei (kein Zusammenführen):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ANSIBLE_CONFIG</w:t>
      </w:r>
      <w:r>
        <w:t xml:space="preserve"> </w:t>
      </w:r>
      <w:r>
        <w:t xml:space="preserve">— Umgebungsvariable (expliziter Pfad)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./ansible.cfg</w:t>
      </w:r>
      <w:r>
        <w:t xml:space="preserve"> </w:t>
      </w:r>
      <w:r>
        <w:t xml:space="preserve">— aktuelles Verzeichnis (Projekt)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~/.ansible.cfg</w:t>
      </w:r>
      <w:r>
        <w:t xml:space="preserve"> </w:t>
      </w:r>
      <w:r>
        <w:t xml:space="preserve">— Home-Verzeichnis (Benutzer)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/etc/ansible/ansible.cfg</w:t>
      </w:r>
      <w:r>
        <w:t xml:space="preserve"> </w:t>
      </w:r>
      <w:r>
        <w:t xml:space="preserve">— systemweit (Fallback)</w:t>
      </w:r>
    </w:p>
    <w:p>
      <w:pPr>
        <w:pStyle w:val="FirstParagraph"/>
      </w:pPr>
      <w:r>
        <w:t xml:space="preserve">Wichtige Werte: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76"/>
        <w:gridCol w:w="1908"/>
        <w:gridCol w:w="3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Sektion</w:t>
            </w:r>
          </w:p>
        </w:tc>
        <w:tc>
          <w:tcPr/>
          <w:p>
            <w:pPr>
              <w:pStyle w:val="Compact"/>
            </w:pPr>
            <w:r>
              <w:t xml:space="preserve">Schlüssel</w:t>
            </w:r>
          </w:p>
        </w:tc>
        <w:tc>
          <w:tcPr/>
          <w:p>
            <w:pPr>
              <w:pStyle w:val="Compac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[defaults]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Pfad zur Inventory-Datei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remote_user</w:t>
            </w:r>
          </w:p>
        </w:tc>
        <w:tc>
          <w:tcPr/>
          <w:p>
            <w:pPr>
              <w:pStyle w:val="Compact"/>
            </w:pPr>
            <w:r>
              <w:t xml:space="preserve">Standard-SSH-Benutzer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forks</w:t>
            </w:r>
          </w:p>
        </w:tc>
        <w:tc>
          <w:tcPr/>
          <w:p>
            <w:pPr>
              <w:pStyle w:val="Compact"/>
            </w:pPr>
            <w:r>
              <w:t xml:space="preserve">parallele Prozesse (Default 5)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host_key_checking</w:t>
            </w:r>
          </w:p>
        </w:tc>
        <w:tc>
          <w:tcPr/>
          <w:p>
            <w:pPr>
              <w:pStyle w:val="Compact"/>
            </w:pPr>
            <w:r>
              <w:t xml:space="preserve">SSH-Key-Prüfung (True/False)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gather_facts</w:t>
            </w:r>
          </w:p>
        </w:tc>
        <w:tc>
          <w:tcPr/>
          <w:p>
            <w:pPr>
              <w:pStyle w:val="Compact"/>
            </w:pPr>
            <w:r>
              <w:t xml:space="preserve">Facts automatisch sammeln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roles_path</w:t>
            </w:r>
          </w:p>
        </w:tc>
        <w:tc>
          <w:tcPr/>
          <w:p>
            <w:pPr>
              <w:pStyle w:val="Compact"/>
            </w:pPr>
            <w:r>
              <w:t xml:space="preserve">Suchpfad für Rollen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[privilege_escalation]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</w:t>
            </w:r>
          </w:p>
        </w:tc>
        <w:tc>
          <w:tcPr/>
          <w:p>
            <w:pPr>
              <w:pStyle w:val="Compact"/>
            </w:pPr>
            <w:r>
              <w:t xml:space="preserve">sudo aktivieren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become_method</w:t>
            </w:r>
          </w:p>
        </w:tc>
        <w:tc>
          <w:tcPr/>
          <w:p>
            <w:pPr>
              <w:pStyle w:val="Compact"/>
            </w:pPr>
            <w:r>
              <w:t xml:space="preserve">sudo / su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become_user</w:t>
            </w:r>
          </w:p>
        </w:tc>
        <w:tc>
          <w:tcPr/>
          <w:p>
            <w:pPr>
              <w:pStyle w:val="Compact"/>
            </w:pPr>
            <w:r>
              <w:t xml:space="preserve">Ziel-Benutzer (Default root)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[ssh_connection]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pipelining</w:t>
            </w:r>
          </w:p>
        </w:tc>
        <w:tc>
          <w:tcPr/>
          <w:p>
            <w:pPr>
              <w:pStyle w:val="Compact"/>
            </w:pPr>
            <w:r>
              <w:t xml:space="preserve">Performance-Optimierung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ssh_args</w:t>
            </w:r>
          </w:p>
        </w:tc>
        <w:tc>
          <w:tcPr/>
          <w:p>
            <w:pPr>
              <w:pStyle w:val="Compact"/>
            </w:pPr>
            <w:r>
              <w:t xml:space="preserve">zusätzliche SSH-Argumente</w:t>
            </w:r>
          </w:p>
        </w:tc>
      </w:tr>
    </w:tbl>
    <w:p>
      <w:pPr>
        <w:pStyle w:val="BodyText"/>
      </w:pPr>
      <w:r>
        <w:t xml:space="preserve">Beispiel:</w:t>
      </w:r>
    </w:p>
    <w:p>
      <w:pPr>
        <w:pStyle w:val="SourceCode"/>
      </w:pPr>
      <w:r>
        <w:rPr>
          <w:rStyle w:val="KeywordTok"/>
        </w:rPr>
        <w:t xml:space="preserve">[defaults]</w:t>
      </w:r>
      <w:r>
        <w:br/>
      </w:r>
      <w:r>
        <w:rPr>
          <w:rStyle w:val="DataTypeTok"/>
        </w:rPr>
        <w:t xml:space="preserve">inventory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./inventory.yml</w:t>
      </w:r>
      <w:r>
        <w:br/>
      </w:r>
      <w:r>
        <w:rPr>
          <w:rStyle w:val="DataTypeTok"/>
        </w:rPr>
        <w:t xml:space="preserve">remote_user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admin</w:t>
      </w:r>
      <w:r>
        <w:br/>
      </w:r>
      <w:r>
        <w:rPr>
          <w:rStyle w:val="DataTypeTok"/>
        </w:rPr>
        <w:t xml:space="preserve">forks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DataTypeTok"/>
        </w:rPr>
        <w:t xml:space="preserve">host_key_checking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False</w:t>
      </w:r>
      <w:r>
        <w:br/>
      </w:r>
      <w:r>
        <w:rPr>
          <w:rStyle w:val="DataTypeTok"/>
        </w:rPr>
        <w:t xml:space="preserve">gather_facts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DataTypeTok"/>
        </w:rPr>
        <w:t xml:space="preserve">roles_path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./roles</w:t>
      </w:r>
      <w:r>
        <w:br/>
      </w:r>
      <w:r>
        <w:br/>
      </w:r>
      <w:r>
        <w:rPr>
          <w:rStyle w:val="KeywordTok"/>
        </w:rPr>
        <w:t xml:space="preserve">[privilege_escalation]</w:t>
      </w:r>
      <w:r>
        <w:br/>
      </w:r>
      <w:r>
        <w:rPr>
          <w:rStyle w:val="DataTypeTok"/>
        </w:rPr>
        <w:t xml:space="preserve">become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  <w:r>
        <w:br/>
      </w:r>
      <w:r>
        <w:rPr>
          <w:rStyle w:val="DataTypeTok"/>
        </w:rPr>
        <w:t xml:space="preserve">become_method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sudo</w:t>
      </w:r>
      <w:r>
        <w:br/>
      </w:r>
      <w:r>
        <w:br/>
      </w:r>
      <w:r>
        <w:rPr>
          <w:rStyle w:val="KeywordTok"/>
        </w:rPr>
        <w:t xml:space="preserve">[ssh_connection]</w:t>
      </w:r>
      <w:r>
        <w:br/>
      </w:r>
      <w:r>
        <w:rPr>
          <w:rStyle w:val="DataTypeTok"/>
        </w:rPr>
        <w:t xml:space="preserve">pipelining </w:t>
      </w:r>
      <w:r>
        <w:rPr>
          <w:rStyle w:val="OtherTok"/>
        </w:rPr>
        <w:t xml:space="preserve">=</w:t>
      </w:r>
      <w:r>
        <w:rPr>
          <w:rStyle w:val="StringTok"/>
        </w:rPr>
        <w:t xml:space="preserve"> </w:t>
      </w:r>
      <w:r>
        <w:rPr>
          <w:rStyle w:val="KeywordTok"/>
        </w:rPr>
        <w:t xml:space="preserve">True</w:t>
      </w:r>
    </w:p>
    <w:p>
      <w:r>
        <w:pict>
          <v:rect style="width:0;height:1.5pt" o:hralign="center" o:hrstd="t" o:hr="t"/>
        </w:pict>
      </w:r>
    </w:p>
    <w:bookmarkEnd w:id="18"/>
    <w:bookmarkStart w:id="19" w:name="vollständiges-beispiel"/>
    <w:p>
      <w:pPr>
        <w:pStyle w:val="Heading2"/>
      </w:pPr>
      <w:r>
        <w:t xml:space="preserve">9. Vollständiges Beispiel</w:t>
      </w:r>
    </w:p>
    <w:p>
      <w:pPr>
        <w:pStyle w:val="FirstParagraph"/>
      </w:pPr>
      <w:r>
        <w:rPr>
          <w:b/>
          <w:bCs/>
        </w:rPr>
        <w:t xml:space="preserve">Playbook</w:t>
      </w:r>
      <w:r>
        <w:t xml:space="preserve"> </w:t>
      </w:r>
      <w:r>
        <w:t xml:space="preserve">(</w:t>
      </w:r>
      <w:r>
        <w:rPr>
          <w:rStyle w:val="VerbatimChar"/>
        </w:rPr>
        <w:t xml:space="preserve">deploy.yml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 ausrollen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hosts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webserver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become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vars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8080</w:t>
      </w:r>
      <w:r>
        <w:rPr>
          <w:rStyle w:val="CommentTok"/>
        </w:rPr>
        <w:t xml:space="preserve">        # überschreibt den Rollen-Default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roles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webserver</w:t>
      </w:r>
    </w:p>
    <w:p>
      <w:pPr>
        <w:pStyle w:val="FirstParagraph"/>
      </w:pPr>
      <w:r>
        <w:rPr>
          <w:b/>
          <w:bCs/>
        </w:rPr>
        <w:t xml:space="preserve">Rollen-Defaults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roles/webserver/defaults/main.yml</w:t>
      </w:r>
      <w:r>
        <w:t xml:space="preserve">) — niedrigste Priorität:</w:t>
      </w:r>
    </w:p>
    <w:p>
      <w:pPr>
        <w:pStyle w:val="SourceCode"/>
      </w:pPr>
      <w:r>
        <w:rPr>
          <w:rStyle w:val="FunctionTok"/>
        </w:rPr>
        <w:t xml:space="preserve">nginx_port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FunctionTok"/>
        </w:rPr>
        <w:t xml:space="preserve">domain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example.com</w:t>
      </w:r>
    </w:p>
    <w:p>
      <w:pPr>
        <w:pStyle w:val="FirstParagraph"/>
      </w:pPr>
      <w:r>
        <w:rPr>
          <w:b/>
          <w:bCs/>
        </w:rPr>
        <w:t xml:space="preserve">Rollen-Tasks</w:t>
      </w:r>
      <w:r>
        <w:t xml:space="preserve"> </w:t>
      </w:r>
      <w:r>
        <w:t xml:space="preserve">(</w:t>
      </w:r>
      <w:r>
        <w:rPr>
          <w:rStyle w:val="VerbatimChar"/>
        </w:rPr>
        <w:t xml:space="preserve">roles/webserver/tasks/main.yml</w:t>
      </w:r>
      <w:r>
        <w:t xml:space="preserve">):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 installieren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ansible.builtin.apt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state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present</w:t>
      </w:r>
      <w:r>
        <w:br/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Konfiguration rendern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ansible.builtin.template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src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nginx.conf.j2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dest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/etc/nginx/nginx.conf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2026-09-14T10:16:36Z</dcterms:created>
  <dcterms:modified xsi:type="dcterms:W3CDTF">2026-09-14T10:16:36Z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